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DC961" w14:textId="0EBEA8B2" w:rsidR="003D04DE" w:rsidRDefault="003D04DE">
      <w:pPr>
        <w:pStyle w:val="Title"/>
        <w:spacing w:after="200"/>
        <w:jc w:val="center"/>
        <w:rPr>
          <w:b/>
          <w:bCs/>
        </w:rPr>
      </w:pPr>
      <w:r>
        <w:rPr>
          <w:b/>
          <w:bCs/>
          <w:noProof/>
        </w:rPr>
        <w:drawing>
          <wp:inline distT="0" distB="0" distL="0" distR="0" wp14:anchorId="435A7387" wp14:editId="4D4ADF82">
            <wp:extent cx="4015740" cy="1886855"/>
            <wp:effectExtent l="0" t="0" r="3810" b="0"/>
            <wp:docPr id="473047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047095" name="Picture 473047095"/>
                    <pic:cNvPicPr/>
                  </pic:nvPicPr>
                  <pic:blipFill>
                    <a:blip r:embed="rId5">
                      <a:extLst>
                        <a:ext uri="{28A0092B-C50C-407E-A947-70E740481C1C}">
                          <a14:useLocalDpi xmlns:a14="http://schemas.microsoft.com/office/drawing/2010/main" val="0"/>
                        </a:ext>
                      </a:extLst>
                    </a:blip>
                    <a:stretch>
                      <a:fillRect/>
                    </a:stretch>
                  </pic:blipFill>
                  <pic:spPr>
                    <a:xfrm>
                      <a:off x="0" y="0"/>
                      <a:ext cx="4031440" cy="1894232"/>
                    </a:xfrm>
                    <a:prstGeom prst="rect">
                      <a:avLst/>
                    </a:prstGeom>
                  </pic:spPr>
                </pic:pic>
              </a:graphicData>
            </a:graphic>
          </wp:inline>
        </w:drawing>
      </w:r>
    </w:p>
    <w:p w14:paraId="0285D1CA" w14:textId="77777777" w:rsidR="003D04DE" w:rsidRDefault="003D04DE">
      <w:pPr>
        <w:pStyle w:val="Title"/>
        <w:spacing w:after="200"/>
        <w:jc w:val="center"/>
        <w:rPr>
          <w:b/>
          <w:bCs/>
        </w:rPr>
      </w:pPr>
    </w:p>
    <w:p w14:paraId="6305DEE2" w14:textId="5683349A" w:rsidR="00000000" w:rsidRPr="00697E41" w:rsidRDefault="00FF5C41">
      <w:pPr>
        <w:pStyle w:val="Title"/>
        <w:spacing w:after="200"/>
        <w:jc w:val="center"/>
        <w:rPr>
          <w:color w:val="2F5496" w:themeColor="accent1" w:themeShade="BF"/>
          <w:sz w:val="52"/>
          <w:szCs w:val="52"/>
          <w:lang w:eastAsia="en-AU"/>
        </w:rPr>
      </w:pPr>
      <w:r w:rsidRPr="00697E41">
        <w:rPr>
          <w:b/>
          <w:bCs/>
          <w:color w:val="2F5496" w:themeColor="accent1" w:themeShade="BF"/>
          <w:sz w:val="52"/>
          <w:szCs w:val="52"/>
        </w:rPr>
        <w:t>Avalanche Method Debt Repayment Guide</w:t>
      </w:r>
    </w:p>
    <w:p w14:paraId="06FD8673" w14:textId="77777777" w:rsidR="00697E41" w:rsidRDefault="00697E41">
      <w:pPr>
        <w:pStyle w:val="Subtitle"/>
        <w:spacing w:after="360"/>
        <w:jc w:val="center"/>
      </w:pPr>
    </w:p>
    <w:p w14:paraId="18E75236" w14:textId="35C2A33F" w:rsidR="007D1BAC" w:rsidRDefault="00D86948">
      <w:pPr>
        <w:pStyle w:val="Subtitle"/>
        <w:spacing w:after="360"/>
        <w:jc w:val="center"/>
      </w:pPr>
      <w:r w:rsidRPr="00D86948">
        <w:t xml:space="preserve">A practical client </w:t>
      </w:r>
      <w:proofErr w:type="gramStart"/>
      <w:r w:rsidRPr="00D86948">
        <w:t>download</w:t>
      </w:r>
      <w:proofErr w:type="gramEnd"/>
      <w:r w:rsidRPr="00D86948">
        <w:t xml:space="preserve"> for reducing interest, building momentum, and paying down debt strategically.</w:t>
      </w:r>
    </w:p>
    <w:p w14:paraId="5066E91C" w14:textId="77777777" w:rsidR="00D86948" w:rsidRDefault="00D86948">
      <w:pPr>
        <w:pStyle w:val="Heading1"/>
        <w:rPr>
          <w:rFonts w:asciiTheme="minorHAnsi" w:hAnsiTheme="minorHAnsi" w:cstheme="minorBidi"/>
          <w:sz w:val="48"/>
          <w:szCs w:val="48"/>
          <w:lang w:eastAsia="en-AU"/>
        </w:rPr>
      </w:pPr>
      <w:r>
        <w:rPr>
          <w:rFonts w:asciiTheme="minorHAnsi" w:hAnsiTheme="minorHAnsi" w:cstheme="minorBidi"/>
        </w:rPr>
        <w:t>What the Avalanche Method Is</w:t>
      </w:r>
    </w:p>
    <w:p w14:paraId="0787E156" w14:textId="77777777" w:rsidR="00D86948" w:rsidRDefault="00D86948">
      <w:pPr>
        <w:rPr>
          <w:lang w:eastAsia="en-AU"/>
        </w:rPr>
      </w:pPr>
      <w:r>
        <w:t>The Avalanche Method is a structured debt-repayment strategy that focuses on clearing the debt with the highest interest rate first. Instead of choosing debts based on balance size or emotion, this method targets the debt that costs the most over time.</w:t>
      </w:r>
    </w:p>
    <w:p w14:paraId="136FB1D4" w14:textId="77777777" w:rsidR="00D86948" w:rsidRDefault="00D86948">
      <w:pPr>
        <w:rPr>
          <w:lang w:eastAsia="en-AU"/>
        </w:rPr>
      </w:pPr>
      <w:r>
        <w:t>By prioritising high-interest debt, clients can reduce the total interest paid, shorten their payoff timeline, and create a clearer path toward financial stability.</w:t>
      </w:r>
    </w:p>
    <w:p w14:paraId="432E3C48" w14:textId="77777777" w:rsidR="00D86948" w:rsidRDefault="00D86948">
      <w:pPr>
        <w:pStyle w:val="Heading1"/>
        <w:rPr>
          <w:rFonts w:asciiTheme="minorHAnsi" w:hAnsiTheme="minorHAnsi" w:cstheme="minorBidi"/>
          <w:sz w:val="48"/>
          <w:szCs w:val="48"/>
          <w:lang w:eastAsia="en-AU"/>
        </w:rPr>
      </w:pPr>
      <w:r>
        <w:rPr>
          <w:rFonts w:asciiTheme="minorHAnsi" w:hAnsiTheme="minorHAnsi" w:cstheme="minorBidi"/>
        </w:rPr>
        <w:t>Why Interest Rate Matters</w:t>
      </w:r>
    </w:p>
    <w:p w14:paraId="4D20DA47" w14:textId="77777777" w:rsidR="00D86948" w:rsidRDefault="00D86948">
      <w:pPr>
        <w:rPr>
          <w:lang w:eastAsia="en-AU"/>
        </w:rPr>
      </w:pPr>
      <w:r>
        <w:t>Interest is the hidden cost of debt. High-interest balances grow faster, absorb more of each repayment, and can make progress feel slower. Paying down the highest interest debt first helps reduce the fastest-growing cost in the client’s repayment plan.</w:t>
      </w:r>
    </w:p>
    <w:p w14:paraId="3CD356E0" w14:textId="77777777" w:rsidR="00D86948" w:rsidRDefault="00D86948">
      <w:pPr>
        <w:pStyle w:val="Heading1"/>
        <w:rPr>
          <w:rFonts w:asciiTheme="minorHAnsi" w:hAnsiTheme="minorHAnsi" w:cstheme="minorBidi"/>
          <w:sz w:val="48"/>
          <w:szCs w:val="48"/>
          <w:lang w:eastAsia="en-AU"/>
        </w:rPr>
      </w:pPr>
      <w:r>
        <w:rPr>
          <w:rFonts w:asciiTheme="minorHAnsi" w:hAnsiTheme="minorHAnsi" w:cstheme="minorBidi"/>
        </w:rPr>
        <w:t>Interest Cost Example</w:t>
      </w:r>
    </w:p>
    <w:tbl>
      <w:tblPr>
        <w:tblStyle w:val="TableGrid"/>
        <w:tblW w:w="5000" w:type="pct"/>
        <w:tblLook w:val="04A0" w:firstRow="1" w:lastRow="0" w:firstColumn="1" w:lastColumn="0" w:noHBand="0" w:noVBand="1"/>
      </w:tblPr>
      <w:tblGrid>
        <w:gridCol w:w="2200"/>
        <w:gridCol w:w="1416"/>
        <w:gridCol w:w="2090"/>
        <w:gridCol w:w="3310"/>
      </w:tblGrid>
      <w:tr w:rsidR="00D86948" w14:paraId="68895EEF" w14:textId="77777777">
        <w:tc>
          <w:tcPr>
            <w:tcW w:w="0" w:type="auto"/>
            <w:hideMark/>
          </w:tcPr>
          <w:p w14:paraId="3E577F51" w14:textId="77777777" w:rsidR="00D86948" w:rsidRDefault="00D86948">
            <w:pPr>
              <w:spacing w:after="160"/>
              <w:rPr>
                <w:lang w:eastAsia="en-AU"/>
              </w:rPr>
            </w:pPr>
            <w:r>
              <w:rPr>
                <w:b/>
                <w:bCs/>
              </w:rPr>
              <w:t>Debt Type</w:t>
            </w:r>
          </w:p>
        </w:tc>
        <w:tc>
          <w:tcPr>
            <w:tcW w:w="0" w:type="auto"/>
            <w:hideMark/>
          </w:tcPr>
          <w:p w14:paraId="3DBC1B18" w14:textId="77777777" w:rsidR="00D86948" w:rsidRDefault="00D86948">
            <w:pPr>
              <w:spacing w:after="160"/>
            </w:pPr>
            <w:r>
              <w:rPr>
                <w:b/>
                <w:bCs/>
              </w:rPr>
              <w:t>Balance</w:t>
            </w:r>
          </w:p>
        </w:tc>
        <w:tc>
          <w:tcPr>
            <w:tcW w:w="0" w:type="auto"/>
            <w:hideMark/>
          </w:tcPr>
          <w:p w14:paraId="74684B4C" w14:textId="77777777" w:rsidR="00D86948" w:rsidRDefault="00D86948">
            <w:pPr>
              <w:spacing w:after="160"/>
            </w:pPr>
            <w:r>
              <w:rPr>
                <w:b/>
                <w:bCs/>
              </w:rPr>
              <w:t>Interest Rate</w:t>
            </w:r>
          </w:p>
        </w:tc>
        <w:tc>
          <w:tcPr>
            <w:tcW w:w="0" w:type="auto"/>
            <w:hideMark/>
          </w:tcPr>
          <w:p w14:paraId="601D8BCF" w14:textId="77777777" w:rsidR="00D86948" w:rsidRDefault="00D86948">
            <w:pPr>
              <w:spacing w:after="160"/>
            </w:pPr>
            <w:r>
              <w:rPr>
                <w:b/>
                <w:bCs/>
              </w:rPr>
              <w:t>Monthly Interest Cost</w:t>
            </w:r>
          </w:p>
        </w:tc>
      </w:tr>
      <w:tr w:rsidR="00D86948" w14:paraId="4D74E908" w14:textId="77777777">
        <w:tc>
          <w:tcPr>
            <w:tcW w:w="0" w:type="auto"/>
            <w:hideMark/>
          </w:tcPr>
          <w:p w14:paraId="790BF5C0" w14:textId="77777777" w:rsidR="00D86948" w:rsidRDefault="00D86948">
            <w:pPr>
              <w:spacing w:after="160"/>
            </w:pPr>
            <w:r>
              <w:t>Credit Card A</w:t>
            </w:r>
          </w:p>
        </w:tc>
        <w:tc>
          <w:tcPr>
            <w:tcW w:w="0" w:type="auto"/>
            <w:hideMark/>
          </w:tcPr>
          <w:p w14:paraId="5ADFBB69" w14:textId="77777777" w:rsidR="00D86948" w:rsidRDefault="00D86948">
            <w:pPr>
              <w:spacing w:after="160"/>
            </w:pPr>
            <w:r>
              <w:t>$3,000</w:t>
            </w:r>
          </w:p>
        </w:tc>
        <w:tc>
          <w:tcPr>
            <w:tcW w:w="0" w:type="auto"/>
            <w:hideMark/>
          </w:tcPr>
          <w:p w14:paraId="5425A44D" w14:textId="77777777" w:rsidR="00D86948" w:rsidRDefault="00D86948">
            <w:pPr>
              <w:spacing w:after="160"/>
            </w:pPr>
            <w:r>
              <w:t>22%</w:t>
            </w:r>
          </w:p>
        </w:tc>
        <w:tc>
          <w:tcPr>
            <w:tcW w:w="0" w:type="auto"/>
            <w:hideMark/>
          </w:tcPr>
          <w:p w14:paraId="431D1329" w14:textId="77777777" w:rsidR="00D86948" w:rsidRDefault="00D86948">
            <w:pPr>
              <w:spacing w:after="160"/>
            </w:pPr>
            <w:r>
              <w:t>$55</w:t>
            </w:r>
          </w:p>
        </w:tc>
      </w:tr>
      <w:tr w:rsidR="00D86948" w14:paraId="3EA633EF" w14:textId="77777777">
        <w:tc>
          <w:tcPr>
            <w:tcW w:w="0" w:type="auto"/>
            <w:hideMark/>
          </w:tcPr>
          <w:p w14:paraId="191CA948" w14:textId="77777777" w:rsidR="00D86948" w:rsidRDefault="00D86948">
            <w:pPr>
              <w:spacing w:after="160"/>
            </w:pPr>
            <w:r>
              <w:t>Credit Card B</w:t>
            </w:r>
          </w:p>
        </w:tc>
        <w:tc>
          <w:tcPr>
            <w:tcW w:w="0" w:type="auto"/>
            <w:hideMark/>
          </w:tcPr>
          <w:p w14:paraId="7B96ECAB" w14:textId="77777777" w:rsidR="00D86948" w:rsidRDefault="00D86948">
            <w:pPr>
              <w:spacing w:after="160"/>
            </w:pPr>
            <w:r>
              <w:t>$2,500</w:t>
            </w:r>
          </w:p>
        </w:tc>
        <w:tc>
          <w:tcPr>
            <w:tcW w:w="0" w:type="auto"/>
            <w:hideMark/>
          </w:tcPr>
          <w:p w14:paraId="68026131" w14:textId="77777777" w:rsidR="00D86948" w:rsidRDefault="00D86948">
            <w:pPr>
              <w:spacing w:after="160"/>
            </w:pPr>
            <w:r>
              <w:t>14%</w:t>
            </w:r>
          </w:p>
        </w:tc>
        <w:tc>
          <w:tcPr>
            <w:tcW w:w="0" w:type="auto"/>
            <w:hideMark/>
          </w:tcPr>
          <w:p w14:paraId="3E57856B" w14:textId="77777777" w:rsidR="00D86948" w:rsidRDefault="00D86948">
            <w:pPr>
              <w:spacing w:after="160"/>
            </w:pPr>
            <w:r>
              <w:t>$29</w:t>
            </w:r>
          </w:p>
        </w:tc>
      </w:tr>
      <w:tr w:rsidR="00D86948" w14:paraId="201A4538" w14:textId="77777777">
        <w:tc>
          <w:tcPr>
            <w:tcW w:w="0" w:type="auto"/>
            <w:hideMark/>
          </w:tcPr>
          <w:p w14:paraId="09233E68" w14:textId="77777777" w:rsidR="00D86948" w:rsidRDefault="00D86948">
            <w:pPr>
              <w:spacing w:after="160"/>
            </w:pPr>
            <w:r>
              <w:t>Personal Loan</w:t>
            </w:r>
          </w:p>
        </w:tc>
        <w:tc>
          <w:tcPr>
            <w:tcW w:w="0" w:type="auto"/>
            <w:hideMark/>
          </w:tcPr>
          <w:p w14:paraId="281DC272" w14:textId="77777777" w:rsidR="00D86948" w:rsidRDefault="00D86948">
            <w:pPr>
              <w:spacing w:after="160"/>
            </w:pPr>
            <w:r>
              <w:t>$8,000</w:t>
            </w:r>
          </w:p>
        </w:tc>
        <w:tc>
          <w:tcPr>
            <w:tcW w:w="0" w:type="auto"/>
            <w:hideMark/>
          </w:tcPr>
          <w:p w14:paraId="18B95EC4" w14:textId="77777777" w:rsidR="00D86948" w:rsidRDefault="00D86948">
            <w:pPr>
              <w:spacing w:after="160"/>
            </w:pPr>
            <w:r>
              <w:t>10%</w:t>
            </w:r>
          </w:p>
        </w:tc>
        <w:tc>
          <w:tcPr>
            <w:tcW w:w="0" w:type="auto"/>
            <w:hideMark/>
          </w:tcPr>
          <w:p w14:paraId="1A754665" w14:textId="77777777" w:rsidR="00D86948" w:rsidRDefault="00D86948">
            <w:pPr>
              <w:spacing w:after="160"/>
            </w:pPr>
            <w:r>
              <w:t>$67</w:t>
            </w:r>
          </w:p>
        </w:tc>
      </w:tr>
      <w:tr w:rsidR="00D86948" w14:paraId="158E4D82" w14:textId="77777777">
        <w:tc>
          <w:tcPr>
            <w:tcW w:w="0" w:type="auto"/>
            <w:hideMark/>
          </w:tcPr>
          <w:p w14:paraId="2ADE357C" w14:textId="77777777" w:rsidR="00D86948" w:rsidRDefault="00D86948">
            <w:pPr>
              <w:spacing w:after="160"/>
            </w:pPr>
            <w:r>
              <w:t>Car Loan</w:t>
            </w:r>
          </w:p>
        </w:tc>
        <w:tc>
          <w:tcPr>
            <w:tcW w:w="0" w:type="auto"/>
            <w:hideMark/>
          </w:tcPr>
          <w:p w14:paraId="29B69C1B" w14:textId="77777777" w:rsidR="00D86948" w:rsidRDefault="00D86948">
            <w:pPr>
              <w:spacing w:after="160"/>
            </w:pPr>
            <w:r>
              <w:t>$12,000</w:t>
            </w:r>
          </w:p>
        </w:tc>
        <w:tc>
          <w:tcPr>
            <w:tcW w:w="0" w:type="auto"/>
            <w:hideMark/>
          </w:tcPr>
          <w:p w14:paraId="5D8F8B47" w14:textId="77777777" w:rsidR="00D86948" w:rsidRDefault="00D86948">
            <w:pPr>
              <w:spacing w:after="160"/>
            </w:pPr>
            <w:r>
              <w:t>6%</w:t>
            </w:r>
          </w:p>
        </w:tc>
        <w:tc>
          <w:tcPr>
            <w:tcW w:w="0" w:type="auto"/>
            <w:hideMark/>
          </w:tcPr>
          <w:p w14:paraId="66DF09F8" w14:textId="77777777" w:rsidR="00D86948" w:rsidRDefault="00D86948">
            <w:pPr>
              <w:spacing w:after="160"/>
            </w:pPr>
            <w:r>
              <w:t>$60</w:t>
            </w:r>
          </w:p>
        </w:tc>
      </w:tr>
    </w:tbl>
    <w:p w14:paraId="742BEE99" w14:textId="77777777" w:rsidR="00D86948" w:rsidRDefault="00D86948">
      <w:pPr>
        <w:rPr>
          <w:lang w:eastAsia="en-AU"/>
        </w:rPr>
      </w:pPr>
      <w:r>
        <w:lastRenderedPageBreak/>
        <w:t>Even though Credit Card A has a smaller balance than the personal loan, its higher interest rate makes it more expensive relative to the balance. The Avalanche Method targets this type of debt first.</w:t>
      </w:r>
    </w:p>
    <w:p w14:paraId="47E021B9" w14:textId="77777777" w:rsidR="00D86948" w:rsidRDefault="00D86948">
      <w:pPr>
        <w:pStyle w:val="Heading1"/>
        <w:rPr>
          <w:lang w:eastAsia="en-AU"/>
        </w:rPr>
      </w:pPr>
      <w:r>
        <w:t>How the Method Works</w:t>
      </w:r>
    </w:p>
    <w:p w14:paraId="6BBBEF43" w14:textId="77777777" w:rsidR="00D86948" w:rsidRDefault="00D86948" w:rsidP="00D86948">
      <w:pPr>
        <w:pStyle w:val="ListParagraph"/>
        <w:numPr>
          <w:ilvl w:val="0"/>
          <w:numId w:val="1"/>
        </w:numPr>
      </w:pPr>
      <w:r>
        <w:t>List all debts from highest interest rate to lowest.</w:t>
      </w:r>
    </w:p>
    <w:p w14:paraId="23D6D4B4" w14:textId="77777777" w:rsidR="00D86948" w:rsidRDefault="00D86948" w:rsidP="00D86948">
      <w:pPr>
        <w:pStyle w:val="ListParagraph"/>
        <w:numPr>
          <w:ilvl w:val="0"/>
          <w:numId w:val="1"/>
        </w:numPr>
      </w:pPr>
      <w:r>
        <w:t>Continue making minimum payments on every debt.</w:t>
      </w:r>
    </w:p>
    <w:p w14:paraId="03AABE82" w14:textId="77777777" w:rsidR="00D86948" w:rsidRDefault="00D86948" w:rsidP="00D86948">
      <w:pPr>
        <w:pStyle w:val="ListParagraph"/>
        <w:numPr>
          <w:ilvl w:val="0"/>
          <w:numId w:val="1"/>
        </w:numPr>
      </w:pPr>
      <w:r>
        <w:t>Direct any extra repayment money toward the highest-interest debt.</w:t>
      </w:r>
    </w:p>
    <w:p w14:paraId="485B2EC8" w14:textId="77777777" w:rsidR="00D86948" w:rsidRDefault="00D86948" w:rsidP="00D86948">
      <w:pPr>
        <w:pStyle w:val="ListParagraph"/>
        <w:numPr>
          <w:ilvl w:val="0"/>
          <w:numId w:val="1"/>
        </w:numPr>
      </w:pPr>
      <w:r>
        <w:t>Once that debt is cleared, roll the freed-up payment into the next highest-interest debt.</w:t>
      </w:r>
    </w:p>
    <w:p w14:paraId="6D1E9947" w14:textId="77777777" w:rsidR="00D86948" w:rsidRDefault="00D86948" w:rsidP="00D86948">
      <w:pPr>
        <w:pStyle w:val="ListParagraph"/>
        <w:numPr>
          <w:ilvl w:val="0"/>
          <w:numId w:val="1"/>
        </w:numPr>
      </w:pPr>
      <w:r>
        <w:t>Repeat the process until all debts are paid off.</w:t>
      </w:r>
    </w:p>
    <w:p w14:paraId="166E255F" w14:textId="77777777" w:rsidR="00D86948" w:rsidRDefault="00D86948">
      <w:pPr>
        <w:pStyle w:val="Heading1"/>
        <w:rPr>
          <w:lang w:eastAsia="en-AU"/>
        </w:rPr>
      </w:pPr>
      <w:r>
        <w:t>Avalanche Priority Example</w:t>
      </w:r>
    </w:p>
    <w:tbl>
      <w:tblPr>
        <w:tblStyle w:val="TableGrid"/>
        <w:tblW w:w="5000" w:type="pct"/>
        <w:tblLook w:val="04A0" w:firstRow="1" w:lastRow="0" w:firstColumn="1" w:lastColumn="0" w:noHBand="0" w:noVBand="1"/>
      </w:tblPr>
      <w:tblGrid>
        <w:gridCol w:w="2810"/>
        <w:gridCol w:w="1809"/>
        <w:gridCol w:w="2671"/>
        <w:gridCol w:w="1726"/>
      </w:tblGrid>
      <w:tr w:rsidR="00D86948" w14:paraId="1C647326" w14:textId="77777777">
        <w:tc>
          <w:tcPr>
            <w:tcW w:w="0" w:type="auto"/>
            <w:hideMark/>
          </w:tcPr>
          <w:p w14:paraId="041CB0D0" w14:textId="77777777" w:rsidR="00D86948" w:rsidRDefault="00D86948">
            <w:pPr>
              <w:spacing w:after="160"/>
              <w:rPr>
                <w:lang w:eastAsia="en-AU"/>
              </w:rPr>
            </w:pPr>
            <w:r>
              <w:rPr>
                <w:b/>
                <w:bCs/>
              </w:rPr>
              <w:t>Debt Name</w:t>
            </w:r>
          </w:p>
        </w:tc>
        <w:tc>
          <w:tcPr>
            <w:tcW w:w="0" w:type="auto"/>
            <w:hideMark/>
          </w:tcPr>
          <w:p w14:paraId="5BB7CDB0" w14:textId="77777777" w:rsidR="00D86948" w:rsidRDefault="00D86948">
            <w:pPr>
              <w:spacing w:after="160"/>
            </w:pPr>
            <w:r>
              <w:rPr>
                <w:b/>
                <w:bCs/>
              </w:rPr>
              <w:t>Balance</w:t>
            </w:r>
          </w:p>
        </w:tc>
        <w:tc>
          <w:tcPr>
            <w:tcW w:w="0" w:type="auto"/>
            <w:hideMark/>
          </w:tcPr>
          <w:p w14:paraId="355AC6A2" w14:textId="77777777" w:rsidR="00D86948" w:rsidRDefault="00D86948">
            <w:pPr>
              <w:spacing w:after="160"/>
            </w:pPr>
            <w:r>
              <w:rPr>
                <w:b/>
                <w:bCs/>
              </w:rPr>
              <w:t>Interest Rate</w:t>
            </w:r>
          </w:p>
        </w:tc>
        <w:tc>
          <w:tcPr>
            <w:tcW w:w="0" w:type="auto"/>
            <w:hideMark/>
          </w:tcPr>
          <w:p w14:paraId="76830BB1" w14:textId="77777777" w:rsidR="00D86948" w:rsidRDefault="00D86948">
            <w:pPr>
              <w:spacing w:after="160"/>
            </w:pPr>
            <w:r>
              <w:rPr>
                <w:b/>
                <w:bCs/>
              </w:rPr>
              <w:t>Priority</w:t>
            </w:r>
          </w:p>
        </w:tc>
      </w:tr>
      <w:tr w:rsidR="00D86948" w14:paraId="3A8ACFF6" w14:textId="77777777">
        <w:tc>
          <w:tcPr>
            <w:tcW w:w="0" w:type="auto"/>
            <w:hideMark/>
          </w:tcPr>
          <w:p w14:paraId="54A2375E" w14:textId="77777777" w:rsidR="00D86948" w:rsidRDefault="00D86948">
            <w:pPr>
              <w:spacing w:after="160"/>
            </w:pPr>
            <w:r>
              <w:t>Credit Card A</w:t>
            </w:r>
          </w:p>
        </w:tc>
        <w:tc>
          <w:tcPr>
            <w:tcW w:w="0" w:type="auto"/>
            <w:hideMark/>
          </w:tcPr>
          <w:p w14:paraId="6E3304AF" w14:textId="77777777" w:rsidR="00D86948" w:rsidRDefault="00D86948">
            <w:pPr>
              <w:spacing w:after="160"/>
            </w:pPr>
            <w:r>
              <w:t>$3,000</w:t>
            </w:r>
          </w:p>
        </w:tc>
        <w:tc>
          <w:tcPr>
            <w:tcW w:w="0" w:type="auto"/>
            <w:hideMark/>
          </w:tcPr>
          <w:p w14:paraId="3647B139" w14:textId="77777777" w:rsidR="00D86948" w:rsidRDefault="00D86948">
            <w:pPr>
              <w:spacing w:after="160"/>
            </w:pPr>
            <w:r>
              <w:t>22%</w:t>
            </w:r>
          </w:p>
        </w:tc>
        <w:tc>
          <w:tcPr>
            <w:tcW w:w="0" w:type="auto"/>
            <w:hideMark/>
          </w:tcPr>
          <w:p w14:paraId="7766B716" w14:textId="77777777" w:rsidR="00D86948" w:rsidRDefault="00D86948">
            <w:pPr>
              <w:spacing w:after="160"/>
            </w:pPr>
            <w:r>
              <w:t>1</w:t>
            </w:r>
          </w:p>
        </w:tc>
      </w:tr>
      <w:tr w:rsidR="00D86948" w14:paraId="03647E48" w14:textId="77777777">
        <w:tc>
          <w:tcPr>
            <w:tcW w:w="0" w:type="auto"/>
            <w:hideMark/>
          </w:tcPr>
          <w:p w14:paraId="7A58EBB4" w14:textId="77777777" w:rsidR="00D86948" w:rsidRDefault="00D86948">
            <w:pPr>
              <w:spacing w:after="160"/>
            </w:pPr>
            <w:r>
              <w:t>Credit Card B</w:t>
            </w:r>
          </w:p>
        </w:tc>
        <w:tc>
          <w:tcPr>
            <w:tcW w:w="0" w:type="auto"/>
            <w:hideMark/>
          </w:tcPr>
          <w:p w14:paraId="40574257" w14:textId="77777777" w:rsidR="00D86948" w:rsidRDefault="00D86948">
            <w:pPr>
              <w:spacing w:after="160"/>
            </w:pPr>
            <w:r>
              <w:t>$2,500</w:t>
            </w:r>
          </w:p>
        </w:tc>
        <w:tc>
          <w:tcPr>
            <w:tcW w:w="0" w:type="auto"/>
            <w:hideMark/>
          </w:tcPr>
          <w:p w14:paraId="6E98D773" w14:textId="77777777" w:rsidR="00D86948" w:rsidRDefault="00D86948">
            <w:pPr>
              <w:spacing w:after="160"/>
            </w:pPr>
            <w:r>
              <w:t>14%</w:t>
            </w:r>
          </w:p>
        </w:tc>
        <w:tc>
          <w:tcPr>
            <w:tcW w:w="0" w:type="auto"/>
            <w:hideMark/>
          </w:tcPr>
          <w:p w14:paraId="788E3A6E" w14:textId="77777777" w:rsidR="00D86948" w:rsidRDefault="00D86948">
            <w:pPr>
              <w:spacing w:after="160"/>
            </w:pPr>
            <w:r>
              <w:t>2</w:t>
            </w:r>
          </w:p>
        </w:tc>
      </w:tr>
      <w:tr w:rsidR="00D86948" w14:paraId="3657D918" w14:textId="77777777">
        <w:tc>
          <w:tcPr>
            <w:tcW w:w="0" w:type="auto"/>
            <w:hideMark/>
          </w:tcPr>
          <w:p w14:paraId="414D4E6C" w14:textId="77777777" w:rsidR="00D86948" w:rsidRDefault="00D86948">
            <w:pPr>
              <w:spacing w:after="160"/>
            </w:pPr>
            <w:r>
              <w:t>Personal Loan</w:t>
            </w:r>
          </w:p>
        </w:tc>
        <w:tc>
          <w:tcPr>
            <w:tcW w:w="0" w:type="auto"/>
            <w:hideMark/>
          </w:tcPr>
          <w:p w14:paraId="4DC65CE6" w14:textId="77777777" w:rsidR="00D86948" w:rsidRDefault="00D86948">
            <w:pPr>
              <w:spacing w:after="160"/>
            </w:pPr>
            <w:r>
              <w:t>$8,000</w:t>
            </w:r>
          </w:p>
        </w:tc>
        <w:tc>
          <w:tcPr>
            <w:tcW w:w="0" w:type="auto"/>
            <w:hideMark/>
          </w:tcPr>
          <w:p w14:paraId="4DE6D153" w14:textId="77777777" w:rsidR="00D86948" w:rsidRDefault="00D86948">
            <w:pPr>
              <w:spacing w:after="160"/>
            </w:pPr>
            <w:r>
              <w:t>10%</w:t>
            </w:r>
          </w:p>
        </w:tc>
        <w:tc>
          <w:tcPr>
            <w:tcW w:w="0" w:type="auto"/>
            <w:hideMark/>
          </w:tcPr>
          <w:p w14:paraId="2AF93AF7" w14:textId="77777777" w:rsidR="00D86948" w:rsidRDefault="00D86948">
            <w:pPr>
              <w:spacing w:after="160"/>
            </w:pPr>
            <w:r>
              <w:t>3</w:t>
            </w:r>
          </w:p>
        </w:tc>
      </w:tr>
      <w:tr w:rsidR="00D86948" w14:paraId="50198F3C" w14:textId="77777777">
        <w:tc>
          <w:tcPr>
            <w:tcW w:w="0" w:type="auto"/>
            <w:hideMark/>
          </w:tcPr>
          <w:p w14:paraId="63302C82" w14:textId="77777777" w:rsidR="00D86948" w:rsidRDefault="00D86948">
            <w:pPr>
              <w:spacing w:after="160"/>
            </w:pPr>
            <w:r>
              <w:t>Car Loan</w:t>
            </w:r>
          </w:p>
        </w:tc>
        <w:tc>
          <w:tcPr>
            <w:tcW w:w="0" w:type="auto"/>
            <w:hideMark/>
          </w:tcPr>
          <w:p w14:paraId="4A28594F" w14:textId="77777777" w:rsidR="00D86948" w:rsidRDefault="00D86948">
            <w:pPr>
              <w:spacing w:after="160"/>
            </w:pPr>
            <w:r>
              <w:t>$12,000</w:t>
            </w:r>
          </w:p>
        </w:tc>
        <w:tc>
          <w:tcPr>
            <w:tcW w:w="0" w:type="auto"/>
            <w:hideMark/>
          </w:tcPr>
          <w:p w14:paraId="08F6FCA0" w14:textId="77777777" w:rsidR="00D86948" w:rsidRDefault="00D86948">
            <w:pPr>
              <w:spacing w:after="160"/>
            </w:pPr>
            <w:r>
              <w:t>6%</w:t>
            </w:r>
          </w:p>
        </w:tc>
        <w:tc>
          <w:tcPr>
            <w:tcW w:w="0" w:type="auto"/>
            <w:hideMark/>
          </w:tcPr>
          <w:p w14:paraId="06464033" w14:textId="77777777" w:rsidR="00D86948" w:rsidRDefault="00D86948">
            <w:pPr>
              <w:spacing w:after="160"/>
            </w:pPr>
            <w:r>
              <w:t>4</w:t>
            </w:r>
          </w:p>
        </w:tc>
      </w:tr>
    </w:tbl>
    <w:p w14:paraId="6741644C" w14:textId="77777777" w:rsidR="00D86948" w:rsidRDefault="00D86948">
      <w:pPr>
        <w:rPr>
          <w:lang w:eastAsia="en-AU"/>
        </w:rPr>
      </w:pPr>
    </w:p>
    <w:p w14:paraId="74AEF7C2" w14:textId="77777777" w:rsidR="00D86948" w:rsidRDefault="00D86948">
      <w:pPr>
        <w:pStyle w:val="Heading1"/>
        <w:rPr>
          <w:lang w:eastAsia="en-AU"/>
        </w:rPr>
      </w:pPr>
      <w:r>
        <w:t>Why This Method Works</w:t>
      </w:r>
    </w:p>
    <w:p w14:paraId="5378657C" w14:textId="77777777" w:rsidR="00D86948" w:rsidRDefault="00D86948">
      <w:pPr>
        <w:rPr>
          <w:lang w:eastAsia="en-AU"/>
        </w:rPr>
      </w:pPr>
      <w:r>
        <w:t>The Avalanche Method works because every extra dollar goes where it saves the most interest. As high-interest balances fall, more of each repayment goes toward reducing principal instead of covering interest charges.</w:t>
      </w:r>
    </w:p>
    <w:p w14:paraId="26E997AC" w14:textId="77777777" w:rsidR="00D86948" w:rsidRDefault="00D86948">
      <w:pPr>
        <w:pStyle w:val="Heading1"/>
        <w:rPr>
          <w:lang w:eastAsia="en-AU"/>
        </w:rPr>
      </w:pPr>
      <w:r>
        <w:t>Client Action Plan</w:t>
      </w:r>
    </w:p>
    <w:p w14:paraId="4FAB9D1A" w14:textId="77777777" w:rsidR="00D86948" w:rsidRDefault="00D86948" w:rsidP="00D86948">
      <w:pPr>
        <w:pStyle w:val="ListParagraph"/>
        <w:numPr>
          <w:ilvl w:val="0"/>
          <w:numId w:val="2"/>
        </w:numPr>
      </w:pPr>
      <w:r>
        <w:t>Identify the highest-interest debt.</w:t>
      </w:r>
    </w:p>
    <w:p w14:paraId="05B6D9BF" w14:textId="77777777" w:rsidR="00D86948" w:rsidRDefault="00D86948" w:rsidP="00D86948">
      <w:pPr>
        <w:pStyle w:val="ListParagraph"/>
        <w:numPr>
          <w:ilvl w:val="0"/>
          <w:numId w:val="2"/>
        </w:numPr>
      </w:pPr>
      <w:r>
        <w:t>Add a realistic extra repayment amount each pay cycle.</w:t>
      </w:r>
    </w:p>
    <w:p w14:paraId="52CC2C0F" w14:textId="77777777" w:rsidR="00D86948" w:rsidRDefault="00D86948" w:rsidP="00D86948">
      <w:pPr>
        <w:pStyle w:val="ListParagraph"/>
        <w:numPr>
          <w:ilvl w:val="0"/>
          <w:numId w:val="2"/>
        </w:numPr>
      </w:pPr>
      <w:r>
        <w:t>Track balances weekly or fortnightly.</w:t>
      </w:r>
    </w:p>
    <w:p w14:paraId="7DC313B6" w14:textId="77777777" w:rsidR="00D86948" w:rsidRDefault="00D86948" w:rsidP="00D86948">
      <w:pPr>
        <w:pStyle w:val="ListParagraph"/>
        <w:numPr>
          <w:ilvl w:val="0"/>
          <w:numId w:val="2"/>
        </w:numPr>
      </w:pPr>
      <w:r>
        <w:t>Roll payments forward as each debt is cleared.</w:t>
      </w:r>
    </w:p>
    <w:p w14:paraId="3FD82C45" w14:textId="77777777" w:rsidR="00D86948" w:rsidRDefault="00D86948" w:rsidP="00D86948">
      <w:pPr>
        <w:pStyle w:val="ListParagraph"/>
        <w:numPr>
          <w:ilvl w:val="0"/>
          <w:numId w:val="2"/>
        </w:numPr>
      </w:pPr>
      <w:r>
        <w:t>Celebrate each milestone to maintain motivation.</w:t>
      </w:r>
    </w:p>
    <w:p w14:paraId="2A2E5F7F" w14:textId="77777777" w:rsidR="00D86948" w:rsidRDefault="00D86948">
      <w:pPr>
        <w:pStyle w:val="Heading1"/>
        <w:rPr>
          <w:lang w:eastAsia="en-AU"/>
        </w:rPr>
      </w:pPr>
      <w:r>
        <w:t>What Success Looks Like</w:t>
      </w:r>
    </w:p>
    <w:p w14:paraId="028CE512" w14:textId="77777777" w:rsidR="00D86948" w:rsidRDefault="00D86948" w:rsidP="00D86948">
      <w:pPr>
        <w:pStyle w:val="ListParagraph"/>
        <w:numPr>
          <w:ilvl w:val="0"/>
          <w:numId w:val="3"/>
        </w:numPr>
      </w:pPr>
      <w:r>
        <w:t>Less interest paid over the life of the debt.</w:t>
      </w:r>
    </w:p>
    <w:p w14:paraId="723C9703" w14:textId="77777777" w:rsidR="00D86948" w:rsidRDefault="00D86948" w:rsidP="00D86948">
      <w:pPr>
        <w:pStyle w:val="ListParagraph"/>
        <w:numPr>
          <w:ilvl w:val="0"/>
          <w:numId w:val="3"/>
        </w:numPr>
      </w:pPr>
      <w:r>
        <w:t>A shorter and more focused repayment timeline.</w:t>
      </w:r>
    </w:p>
    <w:p w14:paraId="197A4621" w14:textId="77777777" w:rsidR="00D86948" w:rsidRDefault="00D86948" w:rsidP="00D86948">
      <w:pPr>
        <w:pStyle w:val="ListParagraph"/>
        <w:numPr>
          <w:ilvl w:val="0"/>
          <w:numId w:val="3"/>
        </w:numPr>
      </w:pPr>
      <w:r>
        <w:t>Greater clarity around monthly repayments.</w:t>
      </w:r>
    </w:p>
    <w:p w14:paraId="02E12A19" w14:textId="77777777" w:rsidR="00D86948" w:rsidRDefault="00D86948" w:rsidP="00D86948">
      <w:pPr>
        <w:pStyle w:val="ListParagraph"/>
        <w:numPr>
          <w:ilvl w:val="0"/>
          <w:numId w:val="3"/>
        </w:numPr>
      </w:pPr>
      <w:r>
        <w:t>More money available sooner for savings, goals, or future planning.</w:t>
      </w:r>
    </w:p>
    <w:p w14:paraId="65390D7B" w14:textId="77777777" w:rsidR="00D86948" w:rsidRDefault="00D86948">
      <w:pPr>
        <w:pStyle w:val="Heading1"/>
        <w:rPr>
          <w:lang w:eastAsia="en-AU"/>
        </w:rPr>
      </w:pPr>
      <w:r>
        <w:lastRenderedPageBreak/>
        <w:t>Client Notes</w:t>
      </w:r>
    </w:p>
    <w:p w14:paraId="7AAA8CEF" w14:textId="77777777" w:rsidR="00D86948" w:rsidRDefault="00D86948">
      <w:pPr>
        <w:rPr>
          <w:lang w:eastAsia="en-AU"/>
        </w:rPr>
      </w:pPr>
      <w:r>
        <w:t>______________________________________________________________</w:t>
      </w:r>
      <w:r>
        <w:br/>
        <w:t>______________________________________________________________</w:t>
      </w:r>
      <w:r>
        <w:br/>
        <w:t>______________________________________________________________</w:t>
      </w:r>
    </w:p>
    <w:p w14:paraId="3285FCB4" w14:textId="77777777" w:rsidR="004E19F1" w:rsidRPr="004E19F1" w:rsidRDefault="004E19F1" w:rsidP="004E19F1">
      <w:pPr>
        <w:spacing w:after="0" w:line="240" w:lineRule="auto"/>
        <w:textAlignment w:val="bottom"/>
        <w:rPr>
          <w:rFonts w:ascii="Arial" w:eastAsia="Times New Roman" w:hAnsi="Arial" w:cs="Arial"/>
          <w:color w:val="222222"/>
          <w:kern w:val="0"/>
          <w:sz w:val="24"/>
          <w:szCs w:val="24"/>
          <w:lang w:eastAsia="en-AU"/>
          <w14:ligatures w14:val="none"/>
        </w:rPr>
      </w:pPr>
    </w:p>
    <w:p w14:paraId="7491E4A9" w14:textId="77777777" w:rsidR="007D1BAC" w:rsidRDefault="007D1BAC"/>
    <w:sectPr w:rsidR="007D1B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D5F1A"/>
    <w:multiLevelType w:val="multilevel"/>
    <w:tmpl w:val="89C23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2127D9"/>
    <w:multiLevelType w:val="multilevel"/>
    <w:tmpl w:val="B0424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CC459A"/>
    <w:multiLevelType w:val="multilevel"/>
    <w:tmpl w:val="D498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866964">
    <w:abstractNumId w:val="0"/>
  </w:num>
  <w:num w:numId="2" w16cid:durableId="827280865">
    <w:abstractNumId w:val="1"/>
  </w:num>
  <w:num w:numId="3" w16cid:durableId="47993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9F1"/>
    <w:rsid w:val="0013626D"/>
    <w:rsid w:val="00326ACB"/>
    <w:rsid w:val="003D04DE"/>
    <w:rsid w:val="004E19F1"/>
    <w:rsid w:val="00646EB6"/>
    <w:rsid w:val="00697E41"/>
    <w:rsid w:val="006C1A31"/>
    <w:rsid w:val="007D1BAC"/>
    <w:rsid w:val="00B02DC8"/>
    <w:rsid w:val="00C9354E"/>
    <w:rsid w:val="00D86948"/>
    <w:rsid w:val="00E82EDB"/>
    <w:rsid w:val="00FF5C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F0A43"/>
  <w15:chartTrackingRefBased/>
  <w15:docId w15:val="{44A8CB68-3FF3-441F-A424-46B8D1E8F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9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19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19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19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19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19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9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9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9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9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19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19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19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19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19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9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9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9F1"/>
    <w:rPr>
      <w:rFonts w:eastAsiaTheme="majorEastAsia" w:cstheme="majorBidi"/>
      <w:color w:val="272727" w:themeColor="text1" w:themeTint="D8"/>
    </w:rPr>
  </w:style>
  <w:style w:type="paragraph" w:styleId="Title">
    <w:name w:val="Title"/>
    <w:basedOn w:val="Normal"/>
    <w:next w:val="Normal"/>
    <w:link w:val="TitleChar"/>
    <w:uiPriority w:val="10"/>
    <w:qFormat/>
    <w:rsid w:val="004E19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9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9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9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9F1"/>
    <w:pPr>
      <w:spacing w:before="160"/>
      <w:jc w:val="center"/>
    </w:pPr>
    <w:rPr>
      <w:i/>
      <w:iCs/>
      <w:color w:val="404040" w:themeColor="text1" w:themeTint="BF"/>
    </w:rPr>
  </w:style>
  <w:style w:type="character" w:customStyle="1" w:styleId="QuoteChar">
    <w:name w:val="Quote Char"/>
    <w:basedOn w:val="DefaultParagraphFont"/>
    <w:link w:val="Quote"/>
    <w:uiPriority w:val="29"/>
    <w:rsid w:val="004E19F1"/>
    <w:rPr>
      <w:i/>
      <w:iCs/>
      <w:color w:val="404040" w:themeColor="text1" w:themeTint="BF"/>
    </w:rPr>
  </w:style>
  <w:style w:type="paragraph" w:styleId="ListParagraph">
    <w:name w:val="List Paragraph"/>
    <w:basedOn w:val="Normal"/>
    <w:uiPriority w:val="34"/>
    <w:qFormat/>
    <w:rsid w:val="004E19F1"/>
    <w:pPr>
      <w:ind w:left="720"/>
      <w:contextualSpacing/>
    </w:pPr>
  </w:style>
  <w:style w:type="character" w:styleId="IntenseEmphasis">
    <w:name w:val="Intense Emphasis"/>
    <w:basedOn w:val="DefaultParagraphFont"/>
    <w:uiPriority w:val="21"/>
    <w:qFormat/>
    <w:rsid w:val="004E19F1"/>
    <w:rPr>
      <w:i/>
      <w:iCs/>
      <w:color w:val="2F5496" w:themeColor="accent1" w:themeShade="BF"/>
    </w:rPr>
  </w:style>
  <w:style w:type="paragraph" w:styleId="IntenseQuote">
    <w:name w:val="Intense Quote"/>
    <w:basedOn w:val="Normal"/>
    <w:next w:val="Normal"/>
    <w:link w:val="IntenseQuoteChar"/>
    <w:uiPriority w:val="30"/>
    <w:qFormat/>
    <w:rsid w:val="004E19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19F1"/>
    <w:rPr>
      <w:i/>
      <w:iCs/>
      <w:color w:val="2F5496" w:themeColor="accent1" w:themeShade="BF"/>
    </w:rPr>
  </w:style>
  <w:style w:type="character" w:styleId="IntenseReference">
    <w:name w:val="Intense Reference"/>
    <w:basedOn w:val="DefaultParagraphFont"/>
    <w:uiPriority w:val="32"/>
    <w:qFormat/>
    <w:rsid w:val="004E19F1"/>
    <w:rPr>
      <w:b/>
      <w:bCs/>
      <w:smallCaps/>
      <w:color w:val="2F5496" w:themeColor="accent1" w:themeShade="BF"/>
      <w:spacing w:val="5"/>
    </w:rPr>
  </w:style>
  <w:style w:type="character" w:styleId="BookTitle">
    <w:name w:val="Book Title"/>
    <w:basedOn w:val="DefaultParagraphFont"/>
    <w:uiPriority w:val="33"/>
    <w:qFormat/>
    <w:rsid w:val="004E19F1"/>
    <w:rPr>
      <w:b/>
      <w:bCs/>
      <w:i/>
      <w:iCs/>
      <w:spacing w:val="5"/>
    </w:rPr>
  </w:style>
  <w:style w:type="paragraph" w:styleId="Caption">
    <w:name w:val="caption"/>
    <w:basedOn w:val="Normal"/>
    <w:next w:val="Normal"/>
    <w:uiPriority w:val="35"/>
    <w:semiHidden/>
    <w:unhideWhenUsed/>
    <w:qFormat/>
    <w:rsid w:val="004E19F1"/>
    <w:pPr>
      <w:spacing w:after="200" w:line="240" w:lineRule="auto"/>
    </w:pPr>
    <w:rPr>
      <w:i/>
      <w:iCs/>
      <w:color w:val="44546A" w:themeColor="text2"/>
      <w:sz w:val="18"/>
      <w:szCs w:val="18"/>
    </w:rPr>
  </w:style>
  <w:style w:type="character" w:styleId="Emphasis">
    <w:name w:val="Emphasis"/>
    <w:basedOn w:val="DefaultParagraphFont"/>
    <w:uiPriority w:val="20"/>
    <w:qFormat/>
    <w:rsid w:val="004E19F1"/>
    <w:rPr>
      <w:i/>
      <w:iCs/>
    </w:rPr>
  </w:style>
  <w:style w:type="paragraph" w:styleId="NoSpacing">
    <w:name w:val="No Spacing"/>
    <w:uiPriority w:val="1"/>
    <w:qFormat/>
    <w:rsid w:val="004E19F1"/>
    <w:pPr>
      <w:spacing w:after="0" w:line="240" w:lineRule="auto"/>
    </w:pPr>
  </w:style>
  <w:style w:type="character" w:styleId="Strong">
    <w:name w:val="Strong"/>
    <w:basedOn w:val="DefaultParagraphFont"/>
    <w:uiPriority w:val="22"/>
    <w:qFormat/>
    <w:rsid w:val="004E19F1"/>
    <w:rPr>
      <w:b/>
      <w:bCs/>
    </w:rPr>
  </w:style>
  <w:style w:type="character" w:styleId="SubtleEmphasis">
    <w:name w:val="Subtle Emphasis"/>
    <w:basedOn w:val="DefaultParagraphFont"/>
    <w:uiPriority w:val="19"/>
    <w:qFormat/>
    <w:rsid w:val="004E19F1"/>
    <w:rPr>
      <w:i/>
      <w:iCs/>
      <w:color w:val="404040" w:themeColor="text1" w:themeTint="BF"/>
    </w:rPr>
  </w:style>
  <w:style w:type="character" w:styleId="SubtleReference">
    <w:name w:val="Subtle Reference"/>
    <w:basedOn w:val="DefaultParagraphFont"/>
    <w:uiPriority w:val="31"/>
    <w:qFormat/>
    <w:rsid w:val="004E19F1"/>
    <w:rPr>
      <w:smallCaps/>
      <w:color w:val="5A5A5A" w:themeColor="text1" w:themeTint="A5"/>
    </w:rPr>
  </w:style>
  <w:style w:type="paragraph" w:styleId="TOCHeading">
    <w:name w:val="TOC Heading"/>
    <w:basedOn w:val="Heading1"/>
    <w:next w:val="Normal"/>
    <w:uiPriority w:val="39"/>
    <w:semiHidden/>
    <w:unhideWhenUsed/>
    <w:qFormat/>
    <w:rsid w:val="004E19F1"/>
    <w:pPr>
      <w:spacing w:before="240" w:after="0"/>
      <w:outlineLvl w:val="9"/>
    </w:pPr>
    <w:rPr>
      <w:sz w:val="32"/>
      <w:szCs w:val="32"/>
    </w:rPr>
  </w:style>
  <w:style w:type="paragraph" w:styleId="NormalWeb">
    <w:name w:val="Normal (Web)"/>
    <w:basedOn w:val="Normal"/>
    <w:uiPriority w:val="99"/>
    <w:semiHidden/>
    <w:unhideWhenUsed/>
    <w:rsid w:val="00E82EDB"/>
    <w:pPr>
      <w:spacing w:before="100" w:beforeAutospacing="1" w:after="100" w:afterAutospacing="1" w:line="240" w:lineRule="auto"/>
    </w:pPr>
    <w:rPr>
      <w:rFonts w:ascii="Times New Roman" w:hAnsi="Times New Roman" w:cs="Times New Roman"/>
      <w:sz w:val="24"/>
      <w:szCs w:val="24"/>
      <w:lang w:eastAsia="en-AU"/>
    </w:rPr>
  </w:style>
  <w:style w:type="table" w:styleId="GridTable4-Accent1">
    <w:name w:val="Grid Table 4 Accent 1"/>
    <w:basedOn w:val="TableNormal"/>
    <w:uiPriority w:val="49"/>
    <w:rsid w:val="00D8694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
    <w:name w:val="Table Grid"/>
    <w:basedOn w:val="TableNormal"/>
    <w:uiPriority w:val="39"/>
    <w:rsid w:val="00D86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400</Words>
  <Characters>2286</Characters>
  <Application>Microsoft Office Word</Application>
  <DocSecurity>0</DocSecurity>
  <Lines>19</Lines>
  <Paragraphs>5</Paragraphs>
  <ScaleCrop>false</ScaleCrop>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Jarrod Wain</dc:creator>
  <cp:keywords/>
  <dc:description/>
  <cp:lastModifiedBy>Jarrod Wain</cp:lastModifiedBy>
  <cp:revision>2</cp:revision>
  <cp:lastPrinted>2026-09-08T07:04:00Z</cp:lastPrinted>
  <dcterms:created xsi:type="dcterms:W3CDTF">2026-09-15T04:04:00Z</dcterms:created>
  <dcterms:modified xsi:type="dcterms:W3CDTF">2026-09-15T04:04:00Z</dcterms:modified>
</cp:coreProperties>
</file>